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97FCD" w14:textId="3279DE7C" w:rsidR="00C34A42" w:rsidRDefault="00150A15" w:rsidP="00150A15">
      <w:pPr>
        <w:pStyle w:val="af1"/>
        <w:spacing w:before="435" w:after="435"/>
      </w:pPr>
      <w:r w:rsidRPr="00150A15">
        <w:rPr>
          <w:rFonts w:hint="eastAsia"/>
        </w:rPr>
        <w:t>泸州航发空港电力有限公司信息公开目录</w:t>
      </w:r>
    </w:p>
    <w:p w14:paraId="0A51F642" w14:textId="77777777" w:rsidR="00763F35" w:rsidRDefault="00763F35" w:rsidP="00321373">
      <w:pPr>
        <w:pStyle w:val="a"/>
        <w:ind w:firstLine="640"/>
      </w:pPr>
      <w:r>
        <w:rPr>
          <w:rFonts w:hint="eastAsia"/>
        </w:rPr>
        <w:t>信息公开目录</w:t>
      </w:r>
    </w:p>
    <w:p w14:paraId="7C6E06C2" w14:textId="220ADC15" w:rsidR="00830D8F" w:rsidRPr="00830D8F" w:rsidRDefault="00830D8F" w:rsidP="00323466">
      <w:pPr>
        <w:pStyle w:val="a0"/>
      </w:pPr>
      <w:r w:rsidRPr="00830D8F">
        <w:rPr>
          <w:rFonts w:hint="eastAsia"/>
        </w:rPr>
        <w:t>泸州航发空港电力有限公司信息公开目录</w:t>
      </w:r>
    </w:p>
    <w:p w14:paraId="0560EE7D" w14:textId="77777777" w:rsidR="00763F35" w:rsidRDefault="00763F35" w:rsidP="00321373">
      <w:pPr>
        <w:pStyle w:val="a"/>
        <w:ind w:firstLine="640"/>
      </w:pPr>
      <w:r>
        <w:rPr>
          <w:rFonts w:hint="eastAsia"/>
        </w:rPr>
        <w:t>企业介绍</w:t>
      </w:r>
    </w:p>
    <w:p w14:paraId="4A30EDF2" w14:textId="77777777" w:rsidR="00830D8F" w:rsidRDefault="00830D8F" w:rsidP="00830D8F">
      <w:pPr>
        <w:pStyle w:val="a0"/>
      </w:pPr>
      <w:r>
        <w:rPr>
          <w:rFonts w:hint="eastAsia"/>
        </w:rPr>
        <w:t>泸州航发空港电力有限公司简介</w:t>
      </w:r>
    </w:p>
    <w:p w14:paraId="72A9E0D6" w14:textId="77777777" w:rsidR="00763F35" w:rsidRDefault="00763F35" w:rsidP="00321373">
      <w:pPr>
        <w:pStyle w:val="a"/>
        <w:ind w:firstLine="640"/>
      </w:pPr>
      <w:r>
        <w:rPr>
          <w:rFonts w:hint="eastAsia"/>
        </w:rPr>
        <w:t>信息公开指南</w:t>
      </w:r>
    </w:p>
    <w:p w14:paraId="55D38961" w14:textId="77777777" w:rsidR="00830D8F" w:rsidRDefault="00830D8F" w:rsidP="00830D8F">
      <w:pPr>
        <w:pStyle w:val="a0"/>
      </w:pPr>
      <w:r>
        <w:rPr>
          <w:rFonts w:hint="eastAsia"/>
        </w:rPr>
        <w:t>信息公开指南</w:t>
      </w:r>
    </w:p>
    <w:p w14:paraId="6BD45443" w14:textId="77777777" w:rsidR="002215F1" w:rsidRDefault="00763F35" w:rsidP="004254C9">
      <w:pPr>
        <w:pStyle w:val="a"/>
        <w:ind w:firstLine="640"/>
      </w:pPr>
      <w:r>
        <w:rPr>
          <w:rFonts w:hint="eastAsia"/>
        </w:rPr>
        <w:t>信息公开年报</w:t>
      </w:r>
    </w:p>
    <w:p w14:paraId="2B757E77" w14:textId="77777777" w:rsidR="00830D8F" w:rsidRDefault="00830D8F" w:rsidP="00830D8F">
      <w:pPr>
        <w:pStyle w:val="a0"/>
      </w:pPr>
      <w:r>
        <w:rPr>
          <w:rFonts w:hint="eastAsia"/>
        </w:rPr>
        <w:t>信息公开年报（</w:t>
      </w:r>
      <w:r>
        <w:rPr>
          <w:rFonts w:hint="eastAsia"/>
        </w:rPr>
        <w:t>2023</w:t>
      </w:r>
      <w:r>
        <w:rPr>
          <w:rFonts w:hint="eastAsia"/>
        </w:rPr>
        <w:t>年）</w:t>
      </w:r>
    </w:p>
    <w:p w14:paraId="3CB78402" w14:textId="164B8FB2" w:rsidR="00763F35" w:rsidRDefault="00763F35" w:rsidP="004254C9">
      <w:pPr>
        <w:pStyle w:val="a"/>
        <w:ind w:firstLine="640"/>
      </w:pPr>
      <w:r>
        <w:rPr>
          <w:rFonts w:hint="eastAsia"/>
        </w:rPr>
        <w:t>政策法规</w:t>
      </w:r>
    </w:p>
    <w:p w14:paraId="7A8D8F35" w14:textId="77777777" w:rsidR="007A36B6" w:rsidRDefault="007A36B6" w:rsidP="00323466">
      <w:pPr>
        <w:pStyle w:val="a0"/>
      </w:pPr>
      <w:r>
        <w:rPr>
          <w:rFonts w:hint="eastAsia"/>
        </w:rPr>
        <w:t>法律法规</w:t>
      </w:r>
    </w:p>
    <w:p w14:paraId="15E64E03" w14:textId="77777777" w:rsidR="007A36B6" w:rsidRDefault="007A36B6" w:rsidP="007A36B6">
      <w:pPr>
        <w:pStyle w:val="a0"/>
      </w:pPr>
      <w:r>
        <w:rPr>
          <w:rFonts w:hint="eastAsia"/>
        </w:rPr>
        <w:t>政策文件</w:t>
      </w:r>
    </w:p>
    <w:p w14:paraId="56428551" w14:textId="77777777" w:rsidR="00763F35" w:rsidRDefault="00763F35" w:rsidP="00321373">
      <w:pPr>
        <w:pStyle w:val="a"/>
        <w:ind w:firstLine="640"/>
      </w:pPr>
      <w:r>
        <w:rPr>
          <w:rFonts w:hint="eastAsia"/>
        </w:rPr>
        <w:t>业务办理指南</w:t>
      </w:r>
    </w:p>
    <w:p w14:paraId="1FDF5ED4" w14:textId="77777777" w:rsidR="00C145D6" w:rsidRDefault="00C145D6" w:rsidP="00C145D6">
      <w:pPr>
        <w:pStyle w:val="a0"/>
      </w:pPr>
      <w:r>
        <w:rPr>
          <w:rFonts w:hint="eastAsia"/>
        </w:rPr>
        <w:t>低压非居民用电业务办理告知书</w:t>
      </w:r>
    </w:p>
    <w:p w14:paraId="5745ADC7" w14:textId="77777777" w:rsidR="00C145D6" w:rsidRDefault="00C145D6" w:rsidP="00C145D6">
      <w:pPr>
        <w:pStyle w:val="a0"/>
      </w:pPr>
      <w:r>
        <w:rPr>
          <w:rFonts w:hint="eastAsia"/>
        </w:rPr>
        <w:t>居民生活用电业务办理告知书</w:t>
      </w:r>
    </w:p>
    <w:p w14:paraId="27287F11" w14:textId="77777777" w:rsidR="00C145D6" w:rsidRDefault="00C145D6" w:rsidP="00C145D6">
      <w:pPr>
        <w:pStyle w:val="a0"/>
      </w:pPr>
      <w:r>
        <w:rPr>
          <w:rFonts w:hint="eastAsia"/>
        </w:rPr>
        <w:t>高压用电业务办理告知书</w:t>
      </w:r>
    </w:p>
    <w:p w14:paraId="393B8D9C" w14:textId="77777777" w:rsidR="00763F35" w:rsidRDefault="00763F35" w:rsidP="00321373">
      <w:pPr>
        <w:pStyle w:val="a"/>
        <w:ind w:firstLine="640"/>
      </w:pPr>
      <w:r>
        <w:rPr>
          <w:rFonts w:hint="eastAsia"/>
        </w:rPr>
        <w:t>电价标准</w:t>
      </w:r>
    </w:p>
    <w:p w14:paraId="0A58B24C" w14:textId="77777777" w:rsidR="00B40A69" w:rsidRDefault="00B40A69" w:rsidP="00B40A69">
      <w:pPr>
        <w:pStyle w:val="a0"/>
      </w:pPr>
      <w:r>
        <w:rPr>
          <w:rFonts w:hint="eastAsia"/>
        </w:rPr>
        <w:t>一般工商业用电</w:t>
      </w:r>
    </w:p>
    <w:p w14:paraId="07BCBDDE" w14:textId="77777777" w:rsidR="00B40A69" w:rsidRDefault="00B40A69" w:rsidP="00B40A69">
      <w:pPr>
        <w:pStyle w:val="a0"/>
      </w:pPr>
      <w:r>
        <w:rPr>
          <w:rFonts w:hint="eastAsia"/>
        </w:rPr>
        <w:t>代理购电</w:t>
      </w:r>
    </w:p>
    <w:p w14:paraId="6ECCA039" w14:textId="77777777" w:rsidR="00B40A69" w:rsidRDefault="00B40A69" w:rsidP="00B40A69">
      <w:pPr>
        <w:pStyle w:val="a0"/>
      </w:pPr>
      <w:r>
        <w:rPr>
          <w:rFonts w:hint="eastAsia"/>
        </w:rPr>
        <w:t>大工业用电</w:t>
      </w:r>
    </w:p>
    <w:p w14:paraId="3B2B9BD9" w14:textId="77777777" w:rsidR="00B40A69" w:rsidRDefault="00B40A69" w:rsidP="00B40A69">
      <w:pPr>
        <w:pStyle w:val="a0"/>
      </w:pPr>
      <w:r>
        <w:rPr>
          <w:rFonts w:hint="eastAsia"/>
        </w:rPr>
        <w:t>居民生活用电电价</w:t>
      </w:r>
    </w:p>
    <w:p w14:paraId="142B1D74" w14:textId="1306B877" w:rsidR="00B40A69" w:rsidRPr="00B40A69" w:rsidRDefault="00B40A69" w:rsidP="00B40A69">
      <w:pPr>
        <w:pStyle w:val="a0"/>
      </w:pPr>
      <w:r>
        <w:rPr>
          <w:rFonts w:hint="eastAsia"/>
        </w:rPr>
        <w:lastRenderedPageBreak/>
        <w:t>农业生产用电电价</w:t>
      </w:r>
    </w:p>
    <w:p w14:paraId="165AEFB9" w14:textId="77777777" w:rsidR="00763F35" w:rsidRDefault="00763F35" w:rsidP="00321373">
      <w:pPr>
        <w:pStyle w:val="a"/>
        <w:ind w:firstLine="640"/>
      </w:pPr>
      <w:r>
        <w:rPr>
          <w:rFonts w:hint="eastAsia"/>
        </w:rPr>
        <w:t>收费项目及标准</w:t>
      </w:r>
    </w:p>
    <w:p w14:paraId="00342D21" w14:textId="478F3F60" w:rsidR="00B96709" w:rsidRPr="00B96709" w:rsidRDefault="00B96709" w:rsidP="00B96709">
      <w:pPr>
        <w:pStyle w:val="a0"/>
      </w:pPr>
      <w:r w:rsidRPr="00B96709">
        <w:rPr>
          <w:rFonts w:hint="eastAsia"/>
        </w:rPr>
        <w:t>收费项目及标准</w:t>
      </w:r>
    </w:p>
    <w:p w14:paraId="7971F159" w14:textId="77777777" w:rsidR="00763F35" w:rsidRDefault="00763F35" w:rsidP="00321373">
      <w:pPr>
        <w:pStyle w:val="a"/>
        <w:ind w:firstLine="640"/>
      </w:pPr>
      <w:r>
        <w:rPr>
          <w:rFonts w:hint="eastAsia"/>
        </w:rPr>
        <w:t>供电质量</w:t>
      </w:r>
    </w:p>
    <w:p w14:paraId="1EEBB0C4" w14:textId="77777777" w:rsidR="00B96709" w:rsidRDefault="00B96709" w:rsidP="00B96709">
      <w:pPr>
        <w:pStyle w:val="a0"/>
      </w:pPr>
      <w:r>
        <w:rPr>
          <w:rFonts w:hint="eastAsia"/>
        </w:rPr>
        <w:t>供电质量（按季度更新）</w:t>
      </w:r>
    </w:p>
    <w:p w14:paraId="2344D2E7" w14:textId="77777777" w:rsidR="00763F35" w:rsidRDefault="00763F35" w:rsidP="00321373">
      <w:pPr>
        <w:pStyle w:val="a"/>
        <w:ind w:firstLine="640"/>
      </w:pPr>
      <w:r>
        <w:rPr>
          <w:rFonts w:hint="eastAsia"/>
        </w:rPr>
        <w:t>服务规范</w:t>
      </w:r>
    </w:p>
    <w:p w14:paraId="52EE1184" w14:textId="77777777" w:rsidR="00C001B1" w:rsidRDefault="00C001B1" w:rsidP="00C001B1">
      <w:pPr>
        <w:pStyle w:val="a0"/>
      </w:pPr>
      <w:r>
        <w:rPr>
          <w:rFonts w:hint="eastAsia"/>
        </w:rPr>
        <w:t>投诉热线</w:t>
      </w:r>
    </w:p>
    <w:p w14:paraId="1048B203" w14:textId="77777777" w:rsidR="00C001B1" w:rsidRDefault="00C001B1" w:rsidP="00C001B1">
      <w:pPr>
        <w:pStyle w:val="a0"/>
      </w:pPr>
      <w:r>
        <w:rPr>
          <w:rFonts w:hint="eastAsia"/>
        </w:rPr>
        <w:t>服务承诺</w:t>
      </w:r>
    </w:p>
    <w:p w14:paraId="05013152" w14:textId="77777777" w:rsidR="00763F35" w:rsidRDefault="00763F35" w:rsidP="00321373">
      <w:pPr>
        <w:pStyle w:val="a"/>
        <w:ind w:firstLine="640"/>
      </w:pPr>
      <w:r>
        <w:rPr>
          <w:rFonts w:hint="eastAsia"/>
        </w:rPr>
        <w:t>受电工程市场信息</w:t>
      </w:r>
    </w:p>
    <w:p w14:paraId="7C25123E" w14:textId="77777777" w:rsidR="007B2CCF" w:rsidRDefault="007B2CCF" w:rsidP="00796F38">
      <w:pPr>
        <w:pStyle w:val="a0"/>
      </w:pPr>
      <w:r>
        <w:rPr>
          <w:rFonts w:hint="eastAsia"/>
        </w:rPr>
        <w:t>客户工程单位查询</w:t>
      </w:r>
    </w:p>
    <w:p w14:paraId="38E329FC" w14:textId="07DC0726" w:rsidR="007B2CCF" w:rsidRPr="007B2CCF" w:rsidRDefault="007B2CCF" w:rsidP="00E15D01">
      <w:pPr>
        <w:pStyle w:val="a0"/>
      </w:pPr>
      <w:r>
        <w:rPr>
          <w:rFonts w:hint="eastAsia"/>
        </w:rPr>
        <w:t>验收标准</w:t>
      </w:r>
    </w:p>
    <w:p w14:paraId="3AC99E7A" w14:textId="19D1E8A2" w:rsidR="00150A15" w:rsidRDefault="00763F35" w:rsidP="00321373">
      <w:pPr>
        <w:pStyle w:val="a"/>
        <w:ind w:firstLine="640"/>
      </w:pPr>
      <w:r>
        <w:rPr>
          <w:rFonts w:hint="eastAsia"/>
        </w:rPr>
        <w:t>电网可开放容量及受限情况</w:t>
      </w:r>
    </w:p>
    <w:p w14:paraId="08C65F17" w14:textId="77777777" w:rsidR="00830D8F" w:rsidRDefault="00830D8F" w:rsidP="005B6624">
      <w:pPr>
        <w:pStyle w:val="a0"/>
      </w:pPr>
      <w:r>
        <w:rPr>
          <w:rFonts w:hint="eastAsia"/>
        </w:rPr>
        <w:t>主干线可开放容量表（截至</w:t>
      </w:r>
      <w:r>
        <w:rPr>
          <w:rFonts w:hint="eastAsia"/>
        </w:rPr>
        <w:t>2024.04</w:t>
      </w:r>
      <w:r>
        <w:rPr>
          <w:rFonts w:hint="eastAsia"/>
        </w:rPr>
        <w:t>）</w:t>
      </w:r>
    </w:p>
    <w:p w14:paraId="3D3AA935" w14:textId="77777777" w:rsidR="00830D8F" w:rsidRDefault="00830D8F" w:rsidP="005B6624">
      <w:pPr>
        <w:pStyle w:val="a0"/>
      </w:pPr>
      <w:r>
        <w:rPr>
          <w:rFonts w:hint="eastAsia"/>
        </w:rPr>
        <w:t>主干线受限设备信息表（截至</w:t>
      </w:r>
      <w:r>
        <w:rPr>
          <w:rFonts w:hint="eastAsia"/>
        </w:rPr>
        <w:t>2024.04</w:t>
      </w:r>
      <w:r>
        <w:rPr>
          <w:rFonts w:hint="eastAsia"/>
        </w:rPr>
        <w:t>）</w:t>
      </w:r>
    </w:p>
    <w:p w14:paraId="0E7A2468" w14:textId="77777777" w:rsidR="00830D8F" w:rsidRDefault="00830D8F" w:rsidP="005B6624">
      <w:pPr>
        <w:pStyle w:val="a0"/>
      </w:pPr>
      <w:r>
        <w:rPr>
          <w:rFonts w:hint="eastAsia"/>
        </w:rPr>
        <w:t>主变可开放容量表（截至</w:t>
      </w:r>
      <w:r>
        <w:rPr>
          <w:rFonts w:hint="eastAsia"/>
        </w:rPr>
        <w:t>2024.04</w:t>
      </w:r>
      <w:r>
        <w:rPr>
          <w:rFonts w:hint="eastAsia"/>
        </w:rPr>
        <w:t>）</w:t>
      </w:r>
    </w:p>
    <w:p w14:paraId="2C15D032" w14:textId="7ED36E90" w:rsidR="00830D8F" w:rsidRPr="00830D8F" w:rsidRDefault="00830D8F" w:rsidP="0066760C">
      <w:pPr>
        <w:pStyle w:val="a0"/>
      </w:pPr>
      <w:r>
        <w:rPr>
          <w:rFonts w:hint="eastAsia"/>
        </w:rPr>
        <w:t>主变受限设备信息表（截至</w:t>
      </w:r>
      <w:r>
        <w:rPr>
          <w:rFonts w:hint="eastAsia"/>
        </w:rPr>
        <w:t>2024.04</w:t>
      </w:r>
      <w:r>
        <w:rPr>
          <w:rFonts w:hint="eastAsia"/>
        </w:rPr>
        <w:t>）</w:t>
      </w:r>
    </w:p>
    <w:sectPr w:rsidR="00830D8F" w:rsidRPr="00830D8F" w:rsidSect="00D87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97" w:right="1559" w:bottom="1559" w:left="1503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EF402" w14:textId="77777777" w:rsidR="00484AFA" w:rsidRDefault="00484AFA" w:rsidP="00B9653B">
      <w:pPr>
        <w:spacing w:line="240" w:lineRule="auto"/>
        <w:ind w:firstLine="640"/>
      </w:pPr>
      <w:r>
        <w:separator/>
      </w:r>
    </w:p>
  </w:endnote>
  <w:endnote w:type="continuationSeparator" w:id="0">
    <w:p w14:paraId="29771DE2" w14:textId="77777777" w:rsidR="00484AFA" w:rsidRDefault="00484AFA" w:rsidP="00B9653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A31FC" w14:textId="77777777" w:rsidR="00B9653B" w:rsidRDefault="00B9653B">
    <w:pPr>
      <w:pStyle w:val="af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9C838" w14:textId="77777777" w:rsidR="00B9653B" w:rsidRDefault="00B9653B">
    <w:pPr>
      <w:pStyle w:val="af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A06A1" w14:textId="77777777" w:rsidR="00B9653B" w:rsidRDefault="00B9653B">
    <w:pPr>
      <w:pStyle w:val="af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AD9EF" w14:textId="77777777" w:rsidR="00484AFA" w:rsidRDefault="00484AFA" w:rsidP="00B9653B">
      <w:pPr>
        <w:spacing w:line="240" w:lineRule="auto"/>
        <w:ind w:firstLine="640"/>
      </w:pPr>
      <w:r>
        <w:separator/>
      </w:r>
    </w:p>
  </w:footnote>
  <w:footnote w:type="continuationSeparator" w:id="0">
    <w:p w14:paraId="3A2FE69D" w14:textId="77777777" w:rsidR="00484AFA" w:rsidRDefault="00484AFA" w:rsidP="00B9653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8DF0D" w14:textId="77777777" w:rsidR="00B9653B" w:rsidRDefault="00B9653B">
    <w:pPr>
      <w:pStyle w:val="af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694E8" w14:textId="77777777" w:rsidR="00B9653B" w:rsidRDefault="00B9653B">
    <w:pPr>
      <w:pStyle w:val="af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919C5" w14:textId="77777777" w:rsidR="00B9653B" w:rsidRDefault="00B9653B">
    <w:pPr>
      <w:pStyle w:val="af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16B25"/>
    <w:multiLevelType w:val="hybridMultilevel"/>
    <w:tmpl w:val="8910C45A"/>
    <w:lvl w:ilvl="0" w:tplc="740A1C44">
      <w:start w:val="1"/>
      <w:numFmt w:val="japaneseCounting"/>
      <w:lvlText w:val="第%1条"/>
      <w:lvlJc w:val="left"/>
      <w:pPr>
        <w:ind w:left="108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8860CE5"/>
    <w:multiLevelType w:val="hybridMultilevel"/>
    <w:tmpl w:val="66D0B024"/>
    <w:lvl w:ilvl="0" w:tplc="740A1C44">
      <w:start w:val="1"/>
      <w:numFmt w:val="japaneseCounting"/>
      <w:lvlText w:val="第%1条"/>
      <w:lvlJc w:val="left"/>
      <w:pPr>
        <w:ind w:left="108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2533476E"/>
    <w:multiLevelType w:val="hybridMultilevel"/>
    <w:tmpl w:val="04928D02"/>
    <w:lvl w:ilvl="0" w:tplc="21EA643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26B054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7E950DE"/>
    <w:multiLevelType w:val="hybridMultilevel"/>
    <w:tmpl w:val="1A42BB5A"/>
    <w:lvl w:ilvl="0" w:tplc="04090013">
      <w:start w:val="1"/>
      <w:numFmt w:val="chineseCountingThousand"/>
      <w:lvlText w:val="%1、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31DB6451"/>
    <w:multiLevelType w:val="hybridMultilevel"/>
    <w:tmpl w:val="693C9AB4"/>
    <w:lvl w:ilvl="0" w:tplc="740A1C44">
      <w:start w:val="1"/>
      <w:numFmt w:val="japaneseCounting"/>
      <w:lvlText w:val="第%1条"/>
      <w:lvlJc w:val="left"/>
      <w:pPr>
        <w:ind w:left="108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3A62018B"/>
    <w:multiLevelType w:val="multilevel"/>
    <w:tmpl w:val="51EC56C0"/>
    <w:lvl w:ilvl="0">
      <w:start w:val="1"/>
      <w:numFmt w:val="chineseCountingThousand"/>
      <w:suff w:val="space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0" w:firstLine="794"/>
      </w:pPr>
      <w:rPr>
        <w:rFonts w:hint="eastAsia"/>
      </w:rPr>
    </w:lvl>
    <w:lvl w:ilvl="2">
      <w:start w:val="1"/>
      <w:numFmt w:val="decimal"/>
      <w:suff w:val="space"/>
      <w:lvlText w:val="%3. 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C633479"/>
    <w:multiLevelType w:val="hybridMultilevel"/>
    <w:tmpl w:val="7BDE8964"/>
    <w:lvl w:ilvl="0" w:tplc="EC3E8C0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535353E1"/>
    <w:multiLevelType w:val="multilevel"/>
    <w:tmpl w:val="E588596C"/>
    <w:lvl w:ilvl="0">
      <w:start w:val="1"/>
      <w:numFmt w:val="chineseCountingThousand"/>
      <w:pStyle w:val="a"/>
      <w:suff w:val="space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pStyle w:val="a0"/>
      <w:suff w:val="space"/>
      <w:lvlText w:val="%2."/>
      <w:lvlJc w:val="left"/>
      <w:pPr>
        <w:ind w:left="0" w:firstLine="680"/>
      </w:pPr>
      <w:rPr>
        <w:rFonts w:hint="eastAsia"/>
      </w:rPr>
    </w:lvl>
    <w:lvl w:ilvl="2">
      <w:start w:val="1"/>
      <w:numFmt w:val="decimal"/>
      <w:pStyle w:val="4"/>
      <w:suff w:val="space"/>
      <w:lvlText w:val="%3. 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57CC7092"/>
    <w:multiLevelType w:val="hybridMultilevel"/>
    <w:tmpl w:val="CF2C5880"/>
    <w:lvl w:ilvl="0" w:tplc="740A1C44">
      <w:start w:val="1"/>
      <w:numFmt w:val="japaneseCounting"/>
      <w:lvlText w:val="第%1条"/>
      <w:lvlJc w:val="left"/>
      <w:pPr>
        <w:ind w:left="108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5CA20959"/>
    <w:multiLevelType w:val="hybridMultilevel"/>
    <w:tmpl w:val="B7166DE6"/>
    <w:lvl w:ilvl="0" w:tplc="740A1C44">
      <w:start w:val="1"/>
      <w:numFmt w:val="japaneseCounting"/>
      <w:lvlText w:val="第%1条"/>
      <w:lvlJc w:val="left"/>
      <w:pPr>
        <w:ind w:left="1963" w:hanging="13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11" w15:restartNumberingAfterBreak="0">
    <w:nsid w:val="5E2215B5"/>
    <w:multiLevelType w:val="hybridMultilevel"/>
    <w:tmpl w:val="E6C4B402"/>
    <w:lvl w:ilvl="0" w:tplc="740A1C44">
      <w:start w:val="1"/>
      <w:numFmt w:val="japaneseCounting"/>
      <w:lvlText w:val="第%1条"/>
      <w:lvlJc w:val="left"/>
      <w:pPr>
        <w:ind w:left="108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634228B4"/>
    <w:multiLevelType w:val="hybridMultilevel"/>
    <w:tmpl w:val="D24EA7A2"/>
    <w:lvl w:ilvl="0" w:tplc="D90410BA">
      <w:start w:val="1"/>
      <w:numFmt w:val="chineseCountingThousand"/>
      <w:lvlText w:val="第%1条"/>
      <w:lvlJc w:val="left"/>
      <w:pPr>
        <w:ind w:left="1080" w:hanging="440"/>
      </w:pPr>
      <w:rPr>
        <w:rFonts w:hint="eastAsia"/>
      </w:rPr>
    </w:lvl>
    <w:lvl w:ilvl="1" w:tplc="740A1C44">
      <w:start w:val="1"/>
      <w:numFmt w:val="japaneseCounting"/>
      <w:lvlText w:val="第%2条"/>
      <w:lvlJc w:val="left"/>
      <w:pPr>
        <w:ind w:left="880" w:hanging="4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ECC631D"/>
    <w:multiLevelType w:val="hybridMultilevel"/>
    <w:tmpl w:val="1E40D0E4"/>
    <w:lvl w:ilvl="0" w:tplc="04090017">
      <w:start w:val="1"/>
      <w:numFmt w:val="chineseCountingThousand"/>
      <w:lvlText w:val="(%1)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547302413">
    <w:abstractNumId w:val="10"/>
  </w:num>
  <w:num w:numId="2" w16cid:durableId="358435493">
    <w:abstractNumId w:val="12"/>
  </w:num>
  <w:num w:numId="3" w16cid:durableId="927811740">
    <w:abstractNumId w:val="9"/>
  </w:num>
  <w:num w:numId="4" w16cid:durableId="1288856918">
    <w:abstractNumId w:val="11"/>
  </w:num>
  <w:num w:numId="5" w16cid:durableId="2146267758">
    <w:abstractNumId w:val="5"/>
  </w:num>
  <w:num w:numId="6" w16cid:durableId="943152958">
    <w:abstractNumId w:val="0"/>
  </w:num>
  <w:num w:numId="7" w16cid:durableId="1229073300">
    <w:abstractNumId w:val="1"/>
  </w:num>
  <w:num w:numId="8" w16cid:durableId="1182744460">
    <w:abstractNumId w:val="2"/>
  </w:num>
  <w:num w:numId="9" w16cid:durableId="1134911693">
    <w:abstractNumId w:val="13"/>
  </w:num>
  <w:num w:numId="10" w16cid:durableId="627971766">
    <w:abstractNumId w:val="7"/>
  </w:num>
  <w:num w:numId="11" w16cid:durableId="227034310">
    <w:abstractNumId w:val="4"/>
  </w:num>
  <w:num w:numId="12" w16cid:durableId="1503542353">
    <w:abstractNumId w:val="3"/>
  </w:num>
  <w:num w:numId="13" w16cid:durableId="1543055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9820639">
    <w:abstractNumId w:val="8"/>
  </w:num>
  <w:num w:numId="15" w16cid:durableId="1158111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4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47"/>
    <w:rsid w:val="00004C5E"/>
    <w:rsid w:val="000055BB"/>
    <w:rsid w:val="000212EA"/>
    <w:rsid w:val="00046D67"/>
    <w:rsid w:val="00051967"/>
    <w:rsid w:val="0006186D"/>
    <w:rsid w:val="000713A6"/>
    <w:rsid w:val="000827E7"/>
    <w:rsid w:val="000853B8"/>
    <w:rsid w:val="00086B61"/>
    <w:rsid w:val="00141101"/>
    <w:rsid w:val="00150A15"/>
    <w:rsid w:val="0015423E"/>
    <w:rsid w:val="00166F64"/>
    <w:rsid w:val="00181E92"/>
    <w:rsid w:val="00187521"/>
    <w:rsid w:val="001C05B8"/>
    <w:rsid w:val="001D6885"/>
    <w:rsid w:val="001E3E92"/>
    <w:rsid w:val="001F5015"/>
    <w:rsid w:val="00203178"/>
    <w:rsid w:val="002215F1"/>
    <w:rsid w:val="002367EF"/>
    <w:rsid w:val="00257ACA"/>
    <w:rsid w:val="002A3CA8"/>
    <w:rsid w:val="002C76C0"/>
    <w:rsid w:val="002D0B60"/>
    <w:rsid w:val="002D0FCD"/>
    <w:rsid w:val="00321373"/>
    <w:rsid w:val="00323466"/>
    <w:rsid w:val="00337FDE"/>
    <w:rsid w:val="00360502"/>
    <w:rsid w:val="003A4F09"/>
    <w:rsid w:val="003A6E9D"/>
    <w:rsid w:val="003B192E"/>
    <w:rsid w:val="003C5165"/>
    <w:rsid w:val="00415EB9"/>
    <w:rsid w:val="004170F9"/>
    <w:rsid w:val="00425773"/>
    <w:rsid w:val="004346ED"/>
    <w:rsid w:val="00455A5A"/>
    <w:rsid w:val="00461DE8"/>
    <w:rsid w:val="00484AFA"/>
    <w:rsid w:val="004B5F0F"/>
    <w:rsid w:val="004C1DFB"/>
    <w:rsid w:val="004E64E7"/>
    <w:rsid w:val="004F2DDC"/>
    <w:rsid w:val="004F38E8"/>
    <w:rsid w:val="004F6C22"/>
    <w:rsid w:val="00502CB2"/>
    <w:rsid w:val="00536659"/>
    <w:rsid w:val="00550A47"/>
    <w:rsid w:val="00563505"/>
    <w:rsid w:val="00566354"/>
    <w:rsid w:val="005A5A6F"/>
    <w:rsid w:val="005B2788"/>
    <w:rsid w:val="005B6624"/>
    <w:rsid w:val="005C076B"/>
    <w:rsid w:val="005D395A"/>
    <w:rsid w:val="005D3EDF"/>
    <w:rsid w:val="005E5231"/>
    <w:rsid w:val="005E7716"/>
    <w:rsid w:val="00614009"/>
    <w:rsid w:val="0066208E"/>
    <w:rsid w:val="00664877"/>
    <w:rsid w:val="0066760C"/>
    <w:rsid w:val="00673C8D"/>
    <w:rsid w:val="00692339"/>
    <w:rsid w:val="006B4248"/>
    <w:rsid w:val="006C7B64"/>
    <w:rsid w:val="006D3CE2"/>
    <w:rsid w:val="006E4372"/>
    <w:rsid w:val="006F5C81"/>
    <w:rsid w:val="00734E71"/>
    <w:rsid w:val="00735176"/>
    <w:rsid w:val="00752304"/>
    <w:rsid w:val="00763F35"/>
    <w:rsid w:val="0077791A"/>
    <w:rsid w:val="0079373C"/>
    <w:rsid w:val="00795C74"/>
    <w:rsid w:val="00796F38"/>
    <w:rsid w:val="007A36B6"/>
    <w:rsid w:val="007B2CCF"/>
    <w:rsid w:val="007E2406"/>
    <w:rsid w:val="007F40F0"/>
    <w:rsid w:val="008274CF"/>
    <w:rsid w:val="00830D8F"/>
    <w:rsid w:val="00831822"/>
    <w:rsid w:val="00841B29"/>
    <w:rsid w:val="00860614"/>
    <w:rsid w:val="00893E26"/>
    <w:rsid w:val="008B6081"/>
    <w:rsid w:val="009233FF"/>
    <w:rsid w:val="0093153A"/>
    <w:rsid w:val="00943349"/>
    <w:rsid w:val="00944CD2"/>
    <w:rsid w:val="00957112"/>
    <w:rsid w:val="009708DD"/>
    <w:rsid w:val="00981DB7"/>
    <w:rsid w:val="0098209B"/>
    <w:rsid w:val="009972AA"/>
    <w:rsid w:val="009B6C18"/>
    <w:rsid w:val="009F5A6B"/>
    <w:rsid w:val="009F75E7"/>
    <w:rsid w:val="00A05A3F"/>
    <w:rsid w:val="00A337F0"/>
    <w:rsid w:val="00A56FD6"/>
    <w:rsid w:val="00A90977"/>
    <w:rsid w:val="00A92EBF"/>
    <w:rsid w:val="00AC2A26"/>
    <w:rsid w:val="00B0077A"/>
    <w:rsid w:val="00B01DC1"/>
    <w:rsid w:val="00B048B6"/>
    <w:rsid w:val="00B20A37"/>
    <w:rsid w:val="00B220F9"/>
    <w:rsid w:val="00B40A69"/>
    <w:rsid w:val="00B6364D"/>
    <w:rsid w:val="00B646DF"/>
    <w:rsid w:val="00B70B1F"/>
    <w:rsid w:val="00B86706"/>
    <w:rsid w:val="00B9653B"/>
    <w:rsid w:val="00B96709"/>
    <w:rsid w:val="00BB1898"/>
    <w:rsid w:val="00BC3493"/>
    <w:rsid w:val="00C001B1"/>
    <w:rsid w:val="00C00594"/>
    <w:rsid w:val="00C145D6"/>
    <w:rsid w:val="00C16E46"/>
    <w:rsid w:val="00C32749"/>
    <w:rsid w:val="00C34A42"/>
    <w:rsid w:val="00C85FE9"/>
    <w:rsid w:val="00CE4761"/>
    <w:rsid w:val="00CF73B1"/>
    <w:rsid w:val="00D00FDD"/>
    <w:rsid w:val="00D34EDE"/>
    <w:rsid w:val="00D44CCE"/>
    <w:rsid w:val="00D66869"/>
    <w:rsid w:val="00D76C43"/>
    <w:rsid w:val="00D80E3B"/>
    <w:rsid w:val="00D87D64"/>
    <w:rsid w:val="00D87E26"/>
    <w:rsid w:val="00D944A3"/>
    <w:rsid w:val="00DB0C62"/>
    <w:rsid w:val="00E0084E"/>
    <w:rsid w:val="00E10B58"/>
    <w:rsid w:val="00E15D01"/>
    <w:rsid w:val="00E40C96"/>
    <w:rsid w:val="00E47E2B"/>
    <w:rsid w:val="00E54129"/>
    <w:rsid w:val="00E67708"/>
    <w:rsid w:val="00E8064C"/>
    <w:rsid w:val="00E815F6"/>
    <w:rsid w:val="00EB078D"/>
    <w:rsid w:val="00EB7088"/>
    <w:rsid w:val="00EC3E58"/>
    <w:rsid w:val="00EE0F12"/>
    <w:rsid w:val="00EE1932"/>
    <w:rsid w:val="00EE719A"/>
    <w:rsid w:val="00EF6A18"/>
    <w:rsid w:val="00F262D2"/>
    <w:rsid w:val="00F27BF3"/>
    <w:rsid w:val="00F34B94"/>
    <w:rsid w:val="00F37722"/>
    <w:rsid w:val="00F37B40"/>
    <w:rsid w:val="00F6557E"/>
    <w:rsid w:val="00FA347D"/>
    <w:rsid w:val="00FA5802"/>
    <w:rsid w:val="00FC5423"/>
    <w:rsid w:val="00FD7AAC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EC533"/>
  <w15:chartTrackingRefBased/>
  <w15:docId w15:val="{2BDC3137-E7C7-4E27-BF49-11E6806F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34A42"/>
    <w:pPr>
      <w:widowControl w:val="0"/>
      <w:spacing w:line="60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1"/>
    <w:next w:val="a1"/>
    <w:link w:val="10"/>
    <w:uiPriority w:val="9"/>
    <w:rsid w:val="00550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1"/>
    <w:next w:val="a1"/>
    <w:link w:val="20"/>
    <w:uiPriority w:val="9"/>
    <w:semiHidden/>
    <w:unhideWhenUsed/>
    <w:rsid w:val="0055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550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550A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50A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50A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50A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50A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50A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sid w:val="00550A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2"/>
    <w:link w:val="2"/>
    <w:uiPriority w:val="9"/>
    <w:semiHidden/>
    <w:rsid w:val="00550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2"/>
    <w:link w:val="3"/>
    <w:uiPriority w:val="9"/>
    <w:semiHidden/>
    <w:rsid w:val="00550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1">
    <w:name w:val="标题 4 字符"/>
    <w:basedOn w:val="a2"/>
    <w:link w:val="40"/>
    <w:uiPriority w:val="9"/>
    <w:semiHidden/>
    <w:rsid w:val="00550A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550A4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2"/>
    <w:link w:val="6"/>
    <w:uiPriority w:val="9"/>
    <w:semiHidden/>
    <w:rsid w:val="00550A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550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550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550A47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1"/>
    <w:next w:val="a1"/>
    <w:link w:val="a6"/>
    <w:uiPriority w:val="10"/>
    <w:rsid w:val="00550A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2"/>
    <w:link w:val="a5"/>
    <w:uiPriority w:val="10"/>
    <w:rsid w:val="0055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rsid w:val="00550A47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2"/>
    <w:link w:val="a7"/>
    <w:uiPriority w:val="11"/>
    <w:rsid w:val="00550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rsid w:val="00550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2"/>
    <w:link w:val="a9"/>
    <w:uiPriority w:val="29"/>
    <w:rsid w:val="00550A4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rsid w:val="00550A47"/>
    <w:pPr>
      <w:ind w:left="720"/>
      <w:contextualSpacing/>
    </w:pPr>
  </w:style>
  <w:style w:type="character" w:styleId="ac">
    <w:name w:val="Intense Emphasis"/>
    <w:basedOn w:val="a2"/>
    <w:uiPriority w:val="21"/>
    <w:rsid w:val="00550A47"/>
    <w:rPr>
      <w:i/>
      <w:iCs/>
      <w:color w:val="0F4761" w:themeColor="accent1" w:themeShade="BF"/>
    </w:rPr>
  </w:style>
  <w:style w:type="paragraph" w:styleId="ad">
    <w:name w:val="Intense Quote"/>
    <w:basedOn w:val="a1"/>
    <w:next w:val="a1"/>
    <w:link w:val="ae"/>
    <w:uiPriority w:val="30"/>
    <w:rsid w:val="00550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2"/>
    <w:link w:val="ad"/>
    <w:uiPriority w:val="30"/>
    <w:rsid w:val="00550A47"/>
    <w:rPr>
      <w:i/>
      <w:iCs/>
      <w:color w:val="0F4761" w:themeColor="accent1" w:themeShade="BF"/>
    </w:rPr>
  </w:style>
  <w:style w:type="character" w:styleId="af">
    <w:name w:val="Intense Reference"/>
    <w:basedOn w:val="a2"/>
    <w:uiPriority w:val="32"/>
    <w:rsid w:val="00550A47"/>
    <w:rPr>
      <w:b/>
      <w:bCs/>
      <w:smallCaps/>
      <w:color w:val="0F4761" w:themeColor="accent1" w:themeShade="BF"/>
      <w:spacing w:val="5"/>
    </w:rPr>
  </w:style>
  <w:style w:type="paragraph" w:styleId="af0">
    <w:name w:val="No Spacing"/>
    <w:uiPriority w:val="1"/>
    <w:rsid w:val="00692339"/>
    <w:pPr>
      <w:widowControl w:val="0"/>
      <w:jc w:val="both"/>
    </w:pPr>
  </w:style>
  <w:style w:type="paragraph" w:customStyle="1" w:styleId="af1">
    <w:name w:val="一级标题"/>
    <w:basedOn w:val="a1"/>
    <w:next w:val="a1"/>
    <w:link w:val="af2"/>
    <w:qFormat/>
    <w:rsid w:val="00735176"/>
    <w:pPr>
      <w:spacing w:beforeLines="100" w:before="100" w:afterLines="100" w:after="100"/>
      <w:ind w:firstLineChars="0" w:firstLine="0"/>
      <w:jc w:val="center"/>
      <w:outlineLvl w:val="1"/>
    </w:pPr>
    <w:rPr>
      <w:rFonts w:eastAsia="方正小标宋简体"/>
      <w:sz w:val="44"/>
    </w:rPr>
  </w:style>
  <w:style w:type="character" w:customStyle="1" w:styleId="af2">
    <w:name w:val="一级标题 字符"/>
    <w:basedOn w:val="a2"/>
    <w:link w:val="af1"/>
    <w:rsid w:val="00735176"/>
    <w:rPr>
      <w:rFonts w:eastAsia="方正小标宋简体"/>
      <w:sz w:val="44"/>
    </w:rPr>
  </w:style>
  <w:style w:type="paragraph" w:customStyle="1" w:styleId="a">
    <w:name w:val="二、级标题"/>
    <w:basedOn w:val="a1"/>
    <w:next w:val="a1"/>
    <w:link w:val="af3"/>
    <w:qFormat/>
    <w:rsid w:val="00EE0F12"/>
    <w:pPr>
      <w:numPr>
        <w:numId w:val="14"/>
      </w:numPr>
      <w:ind w:firstLineChars="0"/>
      <w:outlineLvl w:val="2"/>
    </w:pPr>
    <w:rPr>
      <w:rFonts w:eastAsia="方正黑体简体"/>
    </w:rPr>
  </w:style>
  <w:style w:type="character" w:customStyle="1" w:styleId="af3">
    <w:name w:val="二、级标题 字符"/>
    <w:basedOn w:val="a2"/>
    <w:link w:val="a"/>
    <w:rsid w:val="00EE0F12"/>
    <w:rPr>
      <w:rFonts w:eastAsia="方正黑体简体"/>
    </w:rPr>
  </w:style>
  <w:style w:type="paragraph" w:customStyle="1" w:styleId="a0">
    <w:name w:val="（三）级标题"/>
    <w:basedOn w:val="a1"/>
    <w:next w:val="a1"/>
    <w:link w:val="af4"/>
    <w:qFormat/>
    <w:rsid w:val="00EE0F12"/>
    <w:pPr>
      <w:numPr>
        <w:ilvl w:val="1"/>
        <w:numId w:val="14"/>
      </w:numPr>
      <w:ind w:firstLineChars="0"/>
      <w:outlineLvl w:val="2"/>
    </w:pPr>
    <w:rPr>
      <w:rFonts w:eastAsia="方正楷体简体"/>
    </w:rPr>
  </w:style>
  <w:style w:type="character" w:customStyle="1" w:styleId="af4">
    <w:name w:val="（三）级标题 字符"/>
    <w:basedOn w:val="a2"/>
    <w:link w:val="a0"/>
    <w:rsid w:val="00EE0F12"/>
    <w:rPr>
      <w:rFonts w:eastAsia="方正楷体简体"/>
    </w:rPr>
  </w:style>
  <w:style w:type="paragraph" w:customStyle="1" w:styleId="4">
    <w:name w:val="4.级标题"/>
    <w:basedOn w:val="a1"/>
    <w:next w:val="a1"/>
    <w:link w:val="42"/>
    <w:rsid w:val="00C32749"/>
    <w:pPr>
      <w:numPr>
        <w:ilvl w:val="2"/>
        <w:numId w:val="14"/>
      </w:numPr>
      <w:ind w:firstLineChars="0"/>
    </w:pPr>
    <w:rPr>
      <w:rFonts w:eastAsia="Times New Roman"/>
    </w:rPr>
  </w:style>
  <w:style w:type="character" w:customStyle="1" w:styleId="42">
    <w:name w:val="4.级标题 字符"/>
    <w:basedOn w:val="a2"/>
    <w:link w:val="4"/>
    <w:rsid w:val="00C32749"/>
    <w:rPr>
      <w:rFonts w:ascii="Times New Roman" w:eastAsia="Times New Roman" w:hAnsi="Times New Roman"/>
      <w:sz w:val="32"/>
    </w:rPr>
  </w:style>
  <w:style w:type="paragraph" w:styleId="af5">
    <w:name w:val="header"/>
    <w:basedOn w:val="a1"/>
    <w:link w:val="af6"/>
    <w:uiPriority w:val="99"/>
    <w:unhideWhenUsed/>
    <w:rsid w:val="00B9653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6">
    <w:name w:val="页眉 字符"/>
    <w:basedOn w:val="a2"/>
    <w:link w:val="af5"/>
    <w:uiPriority w:val="99"/>
    <w:rsid w:val="00B9653B"/>
    <w:rPr>
      <w:rFonts w:ascii="Times New Roman" w:eastAsia="方正仿宋简体" w:hAnsi="Times New Roman"/>
      <w:sz w:val="18"/>
      <w:szCs w:val="18"/>
    </w:rPr>
  </w:style>
  <w:style w:type="paragraph" w:styleId="af7">
    <w:name w:val="footer"/>
    <w:basedOn w:val="a1"/>
    <w:link w:val="af8"/>
    <w:uiPriority w:val="99"/>
    <w:unhideWhenUsed/>
    <w:rsid w:val="00B9653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8">
    <w:name w:val="页脚 字符"/>
    <w:basedOn w:val="a2"/>
    <w:link w:val="af7"/>
    <w:uiPriority w:val="99"/>
    <w:rsid w:val="00B9653B"/>
    <w:rPr>
      <w:rFonts w:ascii="Times New Roman" w:eastAsia="方正仿宋简体" w:hAnsi="Times New Roman"/>
      <w:sz w:val="18"/>
      <w:szCs w:val="18"/>
    </w:rPr>
  </w:style>
  <w:style w:type="paragraph" w:customStyle="1" w:styleId="af9">
    <w:name w:val="_页码"/>
    <w:basedOn w:val="a1"/>
    <w:link w:val="afa"/>
    <w:qFormat/>
    <w:rsid w:val="00F262D2"/>
    <w:pPr>
      <w:ind w:firstLineChars="0" w:firstLine="0"/>
      <w:jc w:val="center"/>
    </w:pPr>
    <w:rPr>
      <w:sz w:val="28"/>
    </w:rPr>
  </w:style>
  <w:style w:type="character" w:customStyle="1" w:styleId="afa">
    <w:name w:val="_页码 字符"/>
    <w:basedOn w:val="a2"/>
    <w:link w:val="af9"/>
    <w:rsid w:val="00F262D2"/>
    <w:rPr>
      <w:rFonts w:ascii="Times New Roman" w:eastAsia="方正仿宋简体" w:hAnsi="Times New Roman"/>
      <w:sz w:val="28"/>
    </w:rPr>
  </w:style>
  <w:style w:type="paragraph" w:customStyle="1" w:styleId="afb">
    <w:name w:val="_表格、附件"/>
    <w:basedOn w:val="a1"/>
    <w:next w:val="a1"/>
    <w:link w:val="afc"/>
    <w:qFormat/>
    <w:rsid w:val="002D0B60"/>
    <w:pPr>
      <w:ind w:firstLineChars="0" w:firstLine="0"/>
    </w:pPr>
  </w:style>
  <w:style w:type="character" w:customStyle="1" w:styleId="afc">
    <w:name w:val="_表格、附件 字符"/>
    <w:basedOn w:val="a2"/>
    <w:link w:val="afb"/>
    <w:rsid w:val="002D0B60"/>
    <w:rPr>
      <w:rFonts w:ascii="Times New Roman" w:eastAsia="方正仿宋简体" w:hAnsi="Times New Roman"/>
      <w:sz w:val="32"/>
    </w:rPr>
  </w:style>
  <w:style w:type="table" w:styleId="afd">
    <w:name w:val="Table Grid"/>
    <w:basedOn w:val="a3"/>
    <w:uiPriority w:val="39"/>
    <w:rsid w:val="0045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_图表"/>
    <w:basedOn w:val="a1"/>
    <w:next w:val="a1"/>
    <w:qFormat/>
    <w:rsid w:val="00D80E3B"/>
    <w:pPr>
      <w:ind w:firstLineChars="0" w:firstLine="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liu</dc:creator>
  <cp:keywords/>
  <dc:description/>
  <cp:lastModifiedBy>刘宇 电力公司</cp:lastModifiedBy>
  <cp:revision>218</cp:revision>
  <cp:lastPrinted>2024-05-27T02:03:00Z</cp:lastPrinted>
  <dcterms:created xsi:type="dcterms:W3CDTF">2024-03-05T07:25:00Z</dcterms:created>
  <dcterms:modified xsi:type="dcterms:W3CDTF">2024-07-09T08:19:00Z</dcterms:modified>
</cp:coreProperties>
</file>